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053D47">
        <w:rPr>
          <w:sz w:val="26"/>
          <w:szCs w:val="26"/>
        </w:rPr>
        <w:t>154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053D47" w:rsidRPr="00053D47" w:rsidP="00053D47">
      <w:pPr>
        <w:jc w:val="right"/>
        <w:rPr>
          <w:bCs/>
          <w:sz w:val="26"/>
          <w:szCs w:val="26"/>
        </w:rPr>
      </w:pPr>
      <w:r w:rsidRPr="00053D47">
        <w:rPr>
          <w:bCs/>
          <w:sz w:val="26"/>
          <w:szCs w:val="26"/>
        </w:rPr>
        <w:t>86MS0048-01-2026-000162-03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C532FF">
        <w:rPr>
          <w:sz w:val="26"/>
          <w:szCs w:val="26"/>
        </w:rPr>
        <w:t>04</w:t>
      </w:r>
      <w:r w:rsidRPr="008A0110" w:rsidR="008D4933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февраля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053D47" w:rsidP="00053D47">
      <w:pPr>
        <w:widowControl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генерального директора общества с ограниченной ответственностью «Чиганойл-сервис» Чорич Игоря Ивановича,</w:t>
      </w:r>
      <w:r>
        <w:rPr>
          <w:bCs/>
          <w:sz w:val="25"/>
          <w:szCs w:val="25"/>
        </w:rPr>
        <w:t xml:space="preserve"> </w:t>
      </w:r>
      <w:r w:rsidR="00E34F7A">
        <w:rPr>
          <w:bCs/>
          <w:sz w:val="25"/>
          <w:szCs w:val="25"/>
        </w:rPr>
        <w:t>***</w:t>
      </w:r>
      <w:r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>г</w:t>
      </w:r>
      <w:r>
        <w:rPr>
          <w:sz w:val="25"/>
          <w:szCs w:val="25"/>
        </w:rPr>
        <w:t>о</w:t>
      </w:r>
      <w:r>
        <w:rPr>
          <w:sz w:val="25"/>
          <w:szCs w:val="25"/>
        </w:rPr>
        <w:t xml:space="preserve">да рождения, уроженца </w:t>
      </w:r>
      <w:r w:rsidR="00E34F7A">
        <w:rPr>
          <w:sz w:val="25"/>
          <w:szCs w:val="25"/>
        </w:rPr>
        <w:t>***</w:t>
      </w:r>
      <w:r>
        <w:rPr>
          <w:sz w:val="25"/>
          <w:szCs w:val="25"/>
        </w:rPr>
        <w:t xml:space="preserve">, зарегистрированного и проживающего по адресу: </w:t>
      </w:r>
      <w:r w:rsidR="00E34F7A">
        <w:rPr>
          <w:sz w:val="25"/>
          <w:szCs w:val="25"/>
        </w:rPr>
        <w:t>***</w:t>
      </w:r>
      <w:r>
        <w:rPr>
          <w:sz w:val="25"/>
          <w:szCs w:val="25"/>
        </w:rPr>
        <w:t xml:space="preserve">, паспорт </w:t>
      </w:r>
      <w:r w:rsidR="00E34F7A">
        <w:rPr>
          <w:sz w:val="25"/>
          <w:szCs w:val="25"/>
        </w:rPr>
        <w:t>***</w:t>
      </w:r>
      <w:r>
        <w:rPr>
          <w:sz w:val="25"/>
          <w:szCs w:val="25"/>
        </w:rPr>
        <w:t>,</w:t>
      </w:r>
    </w:p>
    <w:p w:rsidR="000E39B9" w:rsidP="001639F2">
      <w:pPr>
        <w:widowControl w:val="0"/>
        <w:ind w:firstLine="540"/>
        <w:jc w:val="both"/>
        <w:rPr>
          <w:sz w:val="26"/>
          <w:szCs w:val="26"/>
        </w:rPr>
      </w:pP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="00393BF1">
        <w:rPr>
          <w:sz w:val="25"/>
          <w:szCs w:val="25"/>
        </w:rPr>
        <w:t>Чорич И</w:t>
      </w:r>
      <w:r w:rsidRPr="000B0B0C" w:rsidR="000B0B0C">
        <w:rPr>
          <w:sz w:val="26"/>
          <w:szCs w:val="26"/>
        </w:rPr>
        <w:t>.</w:t>
      </w:r>
      <w:r w:rsidR="00393BF1">
        <w:rPr>
          <w:sz w:val="26"/>
          <w:szCs w:val="26"/>
        </w:rPr>
        <w:t>И</w:t>
      </w:r>
      <w:r w:rsidRPr="000B0B0C" w:rsidR="000B0B0C">
        <w:rPr>
          <w:sz w:val="26"/>
          <w:szCs w:val="26"/>
        </w:rPr>
        <w:t xml:space="preserve">., являясь </w:t>
      </w:r>
      <w:r w:rsidR="001639F2">
        <w:rPr>
          <w:sz w:val="26"/>
          <w:szCs w:val="26"/>
        </w:rPr>
        <w:t>генеральным директором</w:t>
      </w:r>
      <w:r w:rsidR="00F02548">
        <w:rPr>
          <w:sz w:val="26"/>
          <w:szCs w:val="26"/>
        </w:rPr>
        <w:t xml:space="preserve"> </w:t>
      </w:r>
      <w:r w:rsidR="00393BF1">
        <w:rPr>
          <w:sz w:val="25"/>
          <w:szCs w:val="25"/>
        </w:rPr>
        <w:t>общества с ограниченной ответственностью «Чиганойл-сервис</w:t>
      </w:r>
      <w:r w:rsidRPr="000B0B0C" w:rsidR="000B0B0C">
        <w:rPr>
          <w:sz w:val="26"/>
          <w:szCs w:val="26"/>
        </w:rPr>
        <w:t>»</w:t>
      </w:r>
      <w:r w:rsidR="001639F2">
        <w:rPr>
          <w:sz w:val="26"/>
          <w:szCs w:val="26"/>
        </w:rPr>
        <w:t xml:space="preserve"> (далее ООО «</w:t>
      </w:r>
      <w:r w:rsidR="00393BF1">
        <w:rPr>
          <w:sz w:val="25"/>
          <w:szCs w:val="25"/>
        </w:rPr>
        <w:t>Чиганойл-сервис</w:t>
      </w:r>
      <w:r w:rsidR="001639F2">
        <w:rPr>
          <w:sz w:val="26"/>
          <w:szCs w:val="26"/>
        </w:rPr>
        <w:t>»)</w:t>
      </w:r>
      <w:r w:rsidRPr="000B0B0C" w:rsidR="000B0B0C">
        <w:rPr>
          <w:sz w:val="26"/>
          <w:szCs w:val="26"/>
        </w:rPr>
        <w:t>,</w:t>
      </w:r>
      <w:r w:rsidR="000B0B0C">
        <w:rPr>
          <w:sz w:val="25"/>
          <w:szCs w:val="25"/>
        </w:rPr>
        <w:t xml:space="preserve"> </w:t>
      </w:r>
      <w:r w:rsidRPr="008A0110">
        <w:rPr>
          <w:sz w:val="26"/>
          <w:szCs w:val="26"/>
        </w:rPr>
        <w:t>не своевременно представил в Отделение Фонда пенсионного и социального страхования РФ по ХМАО – Югре Управления организации администрирования с</w:t>
      </w:r>
      <w:r w:rsidRPr="008A0110">
        <w:rPr>
          <w:sz w:val="26"/>
          <w:szCs w:val="26"/>
        </w:rPr>
        <w:t xml:space="preserve">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</w:t>
      </w:r>
      <w:r w:rsidR="000B0B0C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 w:rsidR="000B0B0C">
        <w:rPr>
          <w:color w:val="000099"/>
          <w:sz w:val="26"/>
          <w:szCs w:val="26"/>
        </w:rPr>
        <w:t>9 месяцев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393BF1">
        <w:rPr>
          <w:color w:val="000099"/>
          <w:sz w:val="26"/>
          <w:szCs w:val="26"/>
        </w:rPr>
        <w:t>08</w:t>
      </w:r>
      <w:r w:rsidR="00E41743">
        <w:rPr>
          <w:color w:val="000099"/>
          <w:sz w:val="26"/>
          <w:szCs w:val="26"/>
        </w:rPr>
        <w:t>.</w:t>
      </w:r>
      <w:r w:rsidR="000B0B0C">
        <w:rPr>
          <w:color w:val="000099"/>
          <w:sz w:val="26"/>
          <w:szCs w:val="26"/>
        </w:rPr>
        <w:t>1</w:t>
      </w:r>
      <w:r w:rsidR="00393BF1">
        <w:rPr>
          <w:color w:val="000099"/>
          <w:sz w:val="26"/>
          <w:szCs w:val="26"/>
        </w:rPr>
        <w:t>1</w:t>
      </w:r>
      <w:r w:rsidR="00E41743">
        <w:rPr>
          <w:color w:val="000099"/>
          <w:sz w:val="26"/>
          <w:szCs w:val="26"/>
        </w:rPr>
        <w:t>.</w:t>
      </w:r>
      <w:r w:rsidR="009C5E05">
        <w:rPr>
          <w:color w:val="000099"/>
          <w:sz w:val="26"/>
          <w:szCs w:val="26"/>
        </w:rPr>
        <w:t>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 xml:space="preserve">, последний день предоставления которого в электронном виде установлен не позднее </w:t>
      </w:r>
      <w:r w:rsidR="000B0B0C"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 w:rsidR="000B0B0C">
        <w:rPr>
          <w:sz w:val="26"/>
          <w:szCs w:val="26"/>
        </w:rPr>
        <w:t>октября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Чорич И</w:t>
      </w:r>
      <w:r w:rsidR="00F02548">
        <w:rPr>
          <w:sz w:val="26"/>
          <w:szCs w:val="26"/>
        </w:rPr>
        <w:t>.</w:t>
      </w:r>
      <w:r>
        <w:rPr>
          <w:sz w:val="26"/>
          <w:szCs w:val="26"/>
        </w:rPr>
        <w:t>И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на рассмотрение дела об </w:t>
      </w:r>
      <w:r w:rsidRPr="008A0110">
        <w:rPr>
          <w:sz w:val="26"/>
          <w:szCs w:val="26"/>
        </w:rPr>
        <w:t>административном правонарушении не явилс</w:t>
      </w:r>
      <w:r w:rsidR="00E41743">
        <w:rPr>
          <w:sz w:val="26"/>
          <w:szCs w:val="26"/>
        </w:rPr>
        <w:t>я</w:t>
      </w:r>
      <w:r w:rsidRPr="008A0110">
        <w:rPr>
          <w:sz w:val="26"/>
          <w:szCs w:val="26"/>
        </w:rPr>
        <w:t>, о времени и месте рассмотрения административного материала, извещен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>, при наличии данны</w:t>
      </w:r>
      <w:r w:rsidRPr="008A0110">
        <w:rPr>
          <w:sz w:val="26"/>
          <w:szCs w:val="26"/>
        </w:rPr>
        <w:t>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</w:t>
      </w:r>
      <w:r w:rsidRPr="008A0110">
        <w:rPr>
          <w:sz w:val="26"/>
          <w:szCs w:val="26"/>
        </w:rPr>
        <w:t>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393BF1">
        <w:rPr>
          <w:sz w:val="25"/>
          <w:szCs w:val="25"/>
        </w:rPr>
        <w:t>Чорич И</w:t>
      </w:r>
      <w:r w:rsidR="00421841">
        <w:rPr>
          <w:sz w:val="25"/>
          <w:szCs w:val="25"/>
        </w:rPr>
        <w:t>.</w:t>
      </w:r>
      <w:r w:rsidR="00393BF1">
        <w:rPr>
          <w:sz w:val="25"/>
          <w:szCs w:val="25"/>
        </w:rPr>
        <w:t>И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административном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393BF1">
        <w:rPr>
          <w:sz w:val="25"/>
          <w:szCs w:val="25"/>
        </w:rPr>
        <w:t>Чорич И</w:t>
      </w:r>
      <w:r w:rsidR="00E41743">
        <w:rPr>
          <w:sz w:val="26"/>
          <w:szCs w:val="26"/>
        </w:rPr>
        <w:t>.</w:t>
      </w:r>
      <w:r w:rsidR="00393BF1">
        <w:rPr>
          <w:sz w:val="26"/>
          <w:szCs w:val="26"/>
        </w:rPr>
        <w:t>И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</w:t>
      </w:r>
      <w:r w:rsidRPr="008A0110">
        <w:rPr>
          <w:sz w:val="26"/>
          <w:szCs w:val="26"/>
        </w:rPr>
        <w:t xml:space="preserve">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393BF1">
        <w:rPr>
          <w:sz w:val="26"/>
          <w:szCs w:val="26"/>
        </w:rPr>
        <w:t>1162954</w:t>
      </w:r>
      <w:r w:rsidRPr="008A0110">
        <w:rPr>
          <w:sz w:val="26"/>
          <w:szCs w:val="26"/>
        </w:rPr>
        <w:t xml:space="preserve"> по начисленным страховым взносам на обязательное социальное страхование за </w:t>
      </w:r>
      <w:r w:rsidR="000B0B0C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393BF1">
        <w:rPr>
          <w:sz w:val="26"/>
          <w:szCs w:val="26"/>
        </w:rPr>
        <w:t>08</w:t>
      </w:r>
      <w:r w:rsidRPr="008A0110" w:rsidR="008D4933">
        <w:rPr>
          <w:sz w:val="26"/>
          <w:szCs w:val="26"/>
        </w:rPr>
        <w:t>.</w:t>
      </w:r>
      <w:r w:rsidR="000B0B0C">
        <w:rPr>
          <w:sz w:val="26"/>
          <w:szCs w:val="26"/>
        </w:rPr>
        <w:t>1</w:t>
      </w:r>
      <w:r w:rsidR="00393BF1">
        <w:rPr>
          <w:sz w:val="26"/>
          <w:szCs w:val="26"/>
        </w:rPr>
        <w:t>1</w:t>
      </w:r>
      <w:r w:rsidRPr="008A0110" w:rsidR="008D4933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</w:t>
      </w:r>
      <w:r w:rsidRPr="008A0110">
        <w:rPr>
          <w:sz w:val="26"/>
          <w:szCs w:val="26"/>
        </w:rPr>
        <w:t>живании отправления с 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</w:t>
      </w:r>
      <w:r w:rsidRPr="008A0110">
        <w:rPr>
          <w:sz w:val="26"/>
          <w:szCs w:val="26"/>
        </w:rPr>
        <w:t>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</w:t>
      </w:r>
      <w:r w:rsidRPr="008A0110">
        <w:rPr>
          <w:sz w:val="26"/>
          <w:szCs w:val="26"/>
        </w:rPr>
        <w:t xml:space="preserve">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</w:t>
      </w:r>
      <w:r w:rsidRPr="008A0110">
        <w:rPr>
          <w:sz w:val="26"/>
          <w:szCs w:val="26"/>
        </w:rPr>
        <w:t>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</w:t>
      </w:r>
      <w:r w:rsidRPr="008A0110">
        <w:rPr>
          <w:sz w:val="26"/>
          <w:szCs w:val="26"/>
        </w:rPr>
        <w:t>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</w:t>
      </w:r>
      <w:r w:rsidRPr="008A0110">
        <w:rPr>
          <w:sz w:val="26"/>
          <w:szCs w:val="26"/>
        </w:rPr>
        <w:t>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Из материалов административного дела следует, что расчет по форме ЕФС-1 </w:t>
      </w:r>
      <w:r w:rsidR="000B0B0C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="000B0B0C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421841">
        <w:rPr>
          <w:sz w:val="26"/>
          <w:szCs w:val="26"/>
        </w:rPr>
        <w:t>генеральный директор</w:t>
      </w:r>
      <w:r w:rsidR="00F02548">
        <w:rPr>
          <w:sz w:val="26"/>
          <w:szCs w:val="26"/>
        </w:rPr>
        <w:t xml:space="preserve"> </w:t>
      </w:r>
      <w:r w:rsidR="00393BF1">
        <w:rPr>
          <w:sz w:val="25"/>
          <w:szCs w:val="25"/>
        </w:rPr>
        <w:t>общества с ограниченной ответственностью «Чиганойл-сервис</w:t>
      </w:r>
      <w:r w:rsidR="00DD6664">
        <w:rPr>
          <w:sz w:val="26"/>
          <w:szCs w:val="26"/>
        </w:rPr>
        <w:t xml:space="preserve">» </w:t>
      </w:r>
      <w:r w:rsidR="00393BF1">
        <w:rPr>
          <w:sz w:val="25"/>
          <w:szCs w:val="25"/>
        </w:rPr>
        <w:t>Чорич И</w:t>
      </w:r>
      <w:r w:rsidR="0015211C">
        <w:rPr>
          <w:sz w:val="26"/>
          <w:szCs w:val="26"/>
        </w:rPr>
        <w:t>.</w:t>
      </w:r>
      <w:r w:rsidR="00393BF1">
        <w:rPr>
          <w:sz w:val="26"/>
          <w:szCs w:val="26"/>
        </w:rPr>
        <w:t>И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25 </w:t>
      </w:r>
      <w:r w:rsidR="00861262">
        <w:rPr>
          <w:sz w:val="26"/>
          <w:szCs w:val="26"/>
        </w:rPr>
        <w:t>июля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представлен не был, указанный расчет был представлен в электронном виде только </w:t>
      </w:r>
      <w:r w:rsidR="00393BF1">
        <w:rPr>
          <w:color w:val="000099"/>
          <w:sz w:val="26"/>
          <w:szCs w:val="26"/>
        </w:rPr>
        <w:t>08</w:t>
      </w:r>
      <w:r w:rsidR="00F5640B">
        <w:rPr>
          <w:color w:val="000099"/>
          <w:sz w:val="26"/>
          <w:szCs w:val="26"/>
        </w:rPr>
        <w:t xml:space="preserve"> </w:t>
      </w:r>
      <w:r w:rsidR="00393BF1">
        <w:rPr>
          <w:color w:val="000099"/>
          <w:sz w:val="26"/>
          <w:szCs w:val="26"/>
        </w:rPr>
        <w:t>ноября</w:t>
      </w:r>
      <w:r w:rsidR="00F5640B">
        <w:rPr>
          <w:color w:val="000099"/>
          <w:sz w:val="26"/>
          <w:szCs w:val="26"/>
        </w:rPr>
        <w:t xml:space="preserve"> 202</w:t>
      </w:r>
      <w:r w:rsidR="00861262">
        <w:rPr>
          <w:color w:val="000099"/>
          <w:sz w:val="26"/>
          <w:szCs w:val="26"/>
        </w:rPr>
        <w:t>5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="00393BF1">
        <w:rPr>
          <w:sz w:val="25"/>
          <w:szCs w:val="25"/>
        </w:rPr>
        <w:t>Чорич И</w:t>
      </w:r>
      <w:r w:rsidR="00BA47B3">
        <w:rPr>
          <w:sz w:val="26"/>
          <w:szCs w:val="26"/>
        </w:rPr>
        <w:t>.</w:t>
      </w:r>
      <w:r w:rsidR="00393BF1">
        <w:rPr>
          <w:sz w:val="26"/>
          <w:szCs w:val="26"/>
        </w:rPr>
        <w:t>И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его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ч. 3 ст. 3.4 Кодекса РФ об А</w:t>
      </w:r>
      <w:r w:rsidRPr="008A0110">
        <w:rPr>
          <w:sz w:val="26"/>
          <w:szCs w:val="26"/>
        </w:rPr>
        <w:t>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</w:t>
      </w:r>
      <w:r w:rsidRPr="008A0110">
        <w:rPr>
          <w:sz w:val="26"/>
          <w:szCs w:val="26"/>
        </w:rPr>
        <w:t xml:space="preserve">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</w:t>
      </w:r>
      <w:r w:rsidRPr="008A0110">
        <w:rPr>
          <w:sz w:val="26"/>
          <w:szCs w:val="26"/>
        </w:rPr>
        <w:t>а также их работникам на предупреждение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</w:t>
      </w:r>
      <w:r w:rsidRPr="008A0110">
        <w:rPr>
          <w:sz w:val="26"/>
          <w:szCs w:val="26"/>
        </w:rPr>
        <w:t>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</w:t>
      </w:r>
      <w:r w:rsidRPr="008A0110">
        <w:rPr>
          <w:sz w:val="26"/>
          <w:szCs w:val="26"/>
        </w:rPr>
        <w:t>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</w:t>
      </w:r>
      <w:r w:rsidRPr="008A0110">
        <w:rPr>
          <w:sz w:val="26"/>
          <w:szCs w:val="26"/>
        </w:rPr>
        <w:t>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</w:t>
      </w:r>
      <w:r w:rsidRPr="008A0110">
        <w:rPr>
          <w:sz w:val="26"/>
          <w:szCs w:val="26"/>
        </w:rPr>
        <w:t xml:space="preserve">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8E2B3F">
        <w:rPr>
          <w:sz w:val="26"/>
          <w:szCs w:val="26"/>
        </w:rPr>
        <w:t>а также, учитывая то обстоятельство</w:t>
      </w:r>
      <w:r w:rsidRPr="008E2B3F">
        <w:rPr>
          <w:sz w:val="26"/>
          <w:szCs w:val="26"/>
        </w:rPr>
        <w:t xml:space="preserve">, что в материалах дела отсутствуют доказательства привлечения </w:t>
      </w:r>
      <w:r w:rsidR="00393BF1">
        <w:rPr>
          <w:sz w:val="25"/>
          <w:szCs w:val="25"/>
        </w:rPr>
        <w:t>Чорич И</w:t>
      </w:r>
      <w:r w:rsidRPr="008E2B3F" w:rsidR="00BA47B3">
        <w:rPr>
          <w:sz w:val="26"/>
          <w:szCs w:val="26"/>
        </w:rPr>
        <w:t>.</w:t>
      </w:r>
      <w:r w:rsidR="00393BF1">
        <w:rPr>
          <w:sz w:val="26"/>
          <w:szCs w:val="26"/>
        </w:rPr>
        <w:t>И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 xml:space="preserve">к административной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</w:t>
      </w:r>
      <w:r w:rsidRPr="008A0110">
        <w:rPr>
          <w:sz w:val="26"/>
          <w:szCs w:val="26"/>
        </w:rPr>
        <w:t>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Генерального директора</w:t>
      </w:r>
      <w:r w:rsidR="00F02548">
        <w:rPr>
          <w:sz w:val="26"/>
          <w:szCs w:val="26"/>
        </w:rPr>
        <w:t xml:space="preserve"> </w:t>
      </w:r>
      <w:r w:rsidR="00393BF1">
        <w:rPr>
          <w:sz w:val="25"/>
          <w:szCs w:val="25"/>
        </w:rPr>
        <w:t>общества с ограниченной ответственностью «Чиганойл-сервис</w:t>
      </w:r>
      <w:r w:rsidR="005E6360">
        <w:rPr>
          <w:sz w:val="26"/>
          <w:szCs w:val="26"/>
        </w:rPr>
        <w:t>»</w:t>
      </w:r>
      <w:r w:rsidRPr="008D5EAE">
        <w:rPr>
          <w:sz w:val="26"/>
          <w:szCs w:val="26"/>
        </w:rPr>
        <w:t xml:space="preserve"> </w:t>
      </w:r>
      <w:r w:rsidR="00393BF1">
        <w:rPr>
          <w:sz w:val="25"/>
          <w:szCs w:val="25"/>
        </w:rPr>
        <w:t>Чорич Игоря Ивановича</w:t>
      </w:r>
      <w:r w:rsidRPr="008A0110" w:rsidR="00393BF1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861262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320B49" w:rsidRPr="008A0110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судебного участка №</w:t>
      </w:r>
      <w:r w:rsidRPr="008A0110" w:rsidR="008D4933">
        <w:rPr>
          <w:sz w:val="26"/>
          <w:szCs w:val="26"/>
        </w:rPr>
        <w:t>8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</w:t>
      </w:r>
      <w:r w:rsidR="00CE0E08">
        <w:rPr>
          <w:sz w:val="26"/>
          <w:szCs w:val="26"/>
        </w:rPr>
        <w:t xml:space="preserve">   </w:t>
      </w:r>
      <w:r w:rsidRPr="008A0110" w:rsidR="008D4933">
        <w:rPr>
          <w:sz w:val="26"/>
          <w:szCs w:val="26"/>
        </w:rPr>
        <w:t xml:space="preserve">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F7A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26B6E"/>
    <w:rsid w:val="00053D47"/>
    <w:rsid w:val="00084380"/>
    <w:rsid w:val="000879A8"/>
    <w:rsid w:val="00091643"/>
    <w:rsid w:val="000B0B0C"/>
    <w:rsid w:val="000C3077"/>
    <w:rsid w:val="000C7761"/>
    <w:rsid w:val="000E27E8"/>
    <w:rsid w:val="000E39B9"/>
    <w:rsid w:val="0015211C"/>
    <w:rsid w:val="001561C2"/>
    <w:rsid w:val="001639F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4742E"/>
    <w:rsid w:val="00387436"/>
    <w:rsid w:val="00393BF1"/>
    <w:rsid w:val="00394567"/>
    <w:rsid w:val="003B66A4"/>
    <w:rsid w:val="003B6C0A"/>
    <w:rsid w:val="003E161D"/>
    <w:rsid w:val="00421841"/>
    <w:rsid w:val="004A66F0"/>
    <w:rsid w:val="004C69F6"/>
    <w:rsid w:val="004D013C"/>
    <w:rsid w:val="004E355E"/>
    <w:rsid w:val="004E6BFF"/>
    <w:rsid w:val="005340C7"/>
    <w:rsid w:val="0054205C"/>
    <w:rsid w:val="005426DB"/>
    <w:rsid w:val="005525CC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B42191"/>
    <w:rsid w:val="00B6544A"/>
    <w:rsid w:val="00B953B4"/>
    <w:rsid w:val="00BA47B3"/>
    <w:rsid w:val="00BC03F9"/>
    <w:rsid w:val="00BE3780"/>
    <w:rsid w:val="00C275F7"/>
    <w:rsid w:val="00C532FF"/>
    <w:rsid w:val="00C53FA7"/>
    <w:rsid w:val="00C653F6"/>
    <w:rsid w:val="00C74186"/>
    <w:rsid w:val="00CE0E08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79EB"/>
    <w:rsid w:val="00DD6664"/>
    <w:rsid w:val="00DE62AB"/>
    <w:rsid w:val="00E34F7A"/>
    <w:rsid w:val="00E41743"/>
    <w:rsid w:val="00E45E0E"/>
    <w:rsid w:val="00E52F56"/>
    <w:rsid w:val="00E65505"/>
    <w:rsid w:val="00E71F0D"/>
    <w:rsid w:val="00E92E49"/>
    <w:rsid w:val="00ED5AC2"/>
    <w:rsid w:val="00F02548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5553F4-392E-49CF-B37F-FC8BCE0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